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spacing w:line="360" w:lineRule="auto"/>
        <w:jc w:val="center"/>
        <w:rPr>
          <w:rFonts w:hint="eastAsia"/>
          <w:b/>
          <w:bCs/>
          <w:sz w:val="28"/>
          <w:szCs w:val="28"/>
          <w:lang w:val="en-US" w:eastAsia="zh-CN"/>
        </w:rPr>
      </w:pPr>
      <w:r>
        <w:rPr>
          <w:rFonts w:hint="eastAsia"/>
          <w:b/>
          <w:bCs/>
          <w:sz w:val="28"/>
          <w:szCs w:val="28"/>
          <w:lang w:val="en-US" w:eastAsia="zh-CN"/>
        </w:rPr>
        <w:t>各展其长显风采 精准点拨渡迷津</w:t>
      </w:r>
    </w:p>
    <w:p>
      <w:pPr>
        <w:numPr>
          <w:ilvl w:val="0"/>
          <w:numId w:val="0"/>
        </w:numPr>
        <w:spacing w:line="360" w:lineRule="auto"/>
        <w:jc w:val="right"/>
        <w:rPr>
          <w:rFonts w:hint="eastAsia"/>
          <w:lang w:val="en-US" w:eastAsia="zh-CN"/>
        </w:rPr>
      </w:pPr>
      <w:r>
        <w:rPr>
          <w:rFonts w:hint="eastAsia"/>
          <w:lang w:val="en-US" w:eastAsia="zh-CN"/>
        </w:rPr>
        <w:t>——记刘勇名师工作室线上常规研学活动</w:t>
      </w:r>
    </w:p>
    <w:p>
      <w:pPr>
        <w:numPr>
          <w:ilvl w:val="0"/>
          <w:numId w:val="0"/>
        </w:numPr>
        <w:spacing w:line="360" w:lineRule="auto"/>
        <w:jc w:val="right"/>
        <w:rPr>
          <w:rFonts w:hint="default"/>
          <w:lang w:val="en-US" w:eastAsia="zh-CN"/>
        </w:rPr>
      </w:pPr>
      <w:r>
        <w:rPr>
          <w:rFonts w:hint="eastAsia"/>
          <w:lang w:val="en-US" w:eastAsia="zh-CN"/>
        </w:rPr>
        <w:t>杨必容</w:t>
      </w:r>
    </w:p>
    <w:p>
      <w:pPr>
        <w:numPr>
          <w:ilvl w:val="0"/>
          <w:numId w:val="0"/>
        </w:numPr>
        <w:spacing w:line="360" w:lineRule="auto"/>
        <w:ind w:firstLine="420" w:firstLineChars="200"/>
        <w:rPr>
          <w:rFonts w:hint="eastAsia"/>
          <w:lang w:val="en-US" w:eastAsia="zh-CN"/>
        </w:rPr>
      </w:pPr>
      <w:r>
        <w:rPr>
          <w:rFonts w:hint="eastAsia"/>
          <w:lang w:val="en-US" w:eastAsia="zh-CN"/>
        </w:rPr>
        <w:t>2022年4月13日星期三下午，双流区刘勇名师工作室常规研学活动在线上如</w:t>
      </w:r>
      <w:r>
        <w:rPr>
          <w:rFonts w:hint="eastAsia"/>
          <w:lang w:val="en-US" w:eastAsia="zh-Hans"/>
        </w:rPr>
        <w:t>期</w:t>
      </w:r>
      <w:r>
        <w:rPr>
          <w:rFonts w:hint="eastAsia"/>
          <w:lang w:val="en-US" w:eastAsia="zh-CN"/>
        </w:rPr>
        <w:t>举行。本次活动的主题是</w:t>
      </w:r>
      <w:r>
        <w:rPr>
          <w:rFonts w:hint="default"/>
          <w:lang w:eastAsia="zh-CN"/>
        </w:rPr>
        <w:t>刘勇导师</w:t>
      </w:r>
      <w:r>
        <w:rPr>
          <w:rFonts w:hint="eastAsia"/>
          <w:lang w:val="en-US" w:eastAsia="zh-CN"/>
        </w:rPr>
        <w:t>对参加</w:t>
      </w:r>
      <w:r>
        <w:rPr>
          <w:rFonts w:hint="eastAsia"/>
          <w:lang w:val="en-US" w:eastAsia="zh-Hans"/>
        </w:rPr>
        <w:t>“</w:t>
      </w:r>
      <w:r>
        <w:rPr>
          <w:rFonts w:hint="eastAsia"/>
          <w:lang w:val="en-US" w:eastAsia="zh-CN"/>
        </w:rPr>
        <w:t>第十一届全国初中语文教师教学基本功大赛</w:t>
      </w:r>
      <w:r>
        <w:rPr>
          <w:rFonts w:hint="eastAsia"/>
          <w:lang w:val="en-US" w:eastAsia="zh-Hans"/>
        </w:rPr>
        <w:t>”</w:t>
      </w:r>
      <w:r>
        <w:rPr>
          <w:rFonts w:hint="eastAsia"/>
          <w:lang w:val="en-US" w:eastAsia="zh-CN"/>
        </w:rPr>
        <w:t>的学员作品进行遴选和指导。活动内容主要分为两个环节：一是工作室成员进行说课；二是</w:t>
      </w:r>
      <w:r>
        <w:rPr>
          <w:rFonts w:hint="default"/>
          <w:lang w:eastAsia="zh-CN"/>
        </w:rPr>
        <w:t>刘勇导师</w:t>
      </w:r>
      <w:r>
        <w:rPr>
          <w:rFonts w:hint="eastAsia"/>
          <w:lang w:val="en-US" w:eastAsia="zh-CN"/>
        </w:rPr>
        <w:t>进行点评指导。此次活动联合了成都市刘勇名师工作室和双流区刘勇名师工作室的学员的全程参与，虽是线上活动，但会议的仪式感半分不差，学员们更是收获满满。</w:t>
      </w:r>
    </w:p>
    <w:p>
      <w:pPr>
        <w:numPr>
          <w:ilvl w:val="0"/>
          <w:numId w:val="0"/>
        </w:numPr>
        <w:spacing w:line="360" w:lineRule="auto"/>
        <w:ind w:firstLine="420" w:firstLineChars="200"/>
        <w:jc w:val="center"/>
        <w:rPr>
          <w:rFonts w:hint="eastAsia"/>
          <w:lang w:val="en-US" w:eastAsia="zh-CN"/>
        </w:rPr>
      </w:pPr>
      <w:r>
        <w:rPr>
          <w:rFonts w:hint="eastAsia"/>
          <w:lang w:val="en-US" w:eastAsia="zh-CN"/>
        </w:rPr>
        <w:drawing>
          <wp:inline distT="0" distB="0" distL="114300" distR="114300">
            <wp:extent cx="4009390" cy="4431665"/>
            <wp:effectExtent l="0" t="0" r="13970" b="3175"/>
            <wp:docPr id="7" name="图片 7" descr="C:/Users/Sophia/AppData/Local/Temp/picturecompress_202204141525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Sophia/AppData/Local/Temp/picturecompress_20220414152521/output_1.jpgoutput_1"/>
                    <pic:cNvPicPr>
                      <a:picLocks noChangeAspect="1"/>
                    </pic:cNvPicPr>
                  </pic:nvPicPr>
                  <pic:blipFill>
                    <a:blip r:embed="rId4"/>
                    <a:srcRect t="11189" b="5915"/>
                    <a:stretch>
                      <a:fillRect/>
                    </a:stretch>
                  </pic:blipFill>
                  <pic:spPr>
                    <a:xfrm>
                      <a:off x="0" y="0"/>
                      <a:ext cx="4009390" cy="4431665"/>
                    </a:xfrm>
                    <a:prstGeom prst="rect">
                      <a:avLst/>
                    </a:prstGeom>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一、各展其长显风采</w:t>
      </w:r>
    </w:p>
    <w:p>
      <w:pPr>
        <w:numPr>
          <w:ilvl w:val="0"/>
          <w:numId w:val="0"/>
        </w:numPr>
        <w:spacing w:line="360" w:lineRule="auto"/>
        <w:ind w:firstLine="420"/>
        <w:rPr>
          <w:rFonts w:hint="default"/>
          <w:lang w:val="en-US" w:eastAsia="zh-CN"/>
        </w:rPr>
      </w:pPr>
      <w:r>
        <w:rPr>
          <w:rFonts w:hint="eastAsia"/>
          <w:lang w:val="en-US" w:eastAsia="zh-CN"/>
        </w:rPr>
        <w:t>双流区和成都市工作室的学员有序地进行了说课活动。</w:t>
      </w:r>
      <w:r>
        <w:rPr>
          <w:rFonts w:hint="eastAsia"/>
          <w:lang w:val="en-US" w:eastAsia="zh-Hans"/>
        </w:rPr>
        <w:t>内容上，</w:t>
      </w:r>
      <w:r>
        <w:rPr>
          <w:rFonts w:hint="eastAsia"/>
          <w:lang w:val="en-US" w:eastAsia="zh-CN"/>
        </w:rPr>
        <w:t>学员们有的选择了中考总复习作为目标，</w:t>
      </w:r>
      <w:r>
        <w:rPr>
          <w:rFonts w:hint="eastAsia"/>
          <w:lang w:val="en-US" w:eastAsia="zh-Hans"/>
        </w:rPr>
        <w:t>其中涵盖了</w:t>
      </w:r>
      <w:r>
        <w:rPr>
          <w:rFonts w:hint="eastAsia"/>
          <w:lang w:val="en-US" w:eastAsia="zh-CN"/>
        </w:rPr>
        <w:t>精准定位散文复习方法</w:t>
      </w:r>
      <w:r>
        <w:rPr>
          <w:rFonts w:hint="eastAsia"/>
          <w:lang w:val="en-US" w:eastAsia="zh-Hans"/>
        </w:rPr>
        <w:t>、</w:t>
      </w:r>
      <w:r>
        <w:rPr>
          <w:rFonts w:hint="eastAsia"/>
          <w:lang w:val="en-US" w:eastAsia="zh-CN"/>
        </w:rPr>
        <w:t>小说阅读中的细节描写</w:t>
      </w:r>
      <w:r>
        <w:rPr>
          <w:rFonts w:hint="eastAsia"/>
          <w:lang w:val="en-US" w:eastAsia="zh-Hans"/>
        </w:rPr>
        <w:t>、</w:t>
      </w:r>
      <w:r>
        <w:rPr>
          <w:rFonts w:hint="eastAsia"/>
          <w:lang w:val="en-US" w:eastAsia="zh-CN"/>
        </w:rPr>
        <w:t>语言运用</w:t>
      </w:r>
      <w:r>
        <w:rPr>
          <w:rFonts w:hint="eastAsia"/>
          <w:lang w:val="en-US" w:eastAsia="zh-Hans"/>
        </w:rPr>
        <w:t>等</w:t>
      </w:r>
      <w:r>
        <w:rPr>
          <w:rFonts w:hint="eastAsia"/>
          <w:lang w:val="en-US" w:eastAsia="zh-CN"/>
        </w:rPr>
        <w:t>。</w:t>
      </w:r>
      <w:r>
        <w:rPr>
          <w:rFonts w:hint="eastAsia"/>
          <w:lang w:val="en-US" w:eastAsia="zh-Hans"/>
        </w:rPr>
        <w:t>形式上，</w:t>
      </w:r>
      <w:r>
        <w:rPr>
          <w:rFonts w:hint="eastAsia"/>
          <w:lang w:val="en-US" w:eastAsia="zh-CN"/>
        </w:rPr>
        <w:t>更多的学员选择了新授课的形式，</w:t>
      </w:r>
      <w:r>
        <w:rPr>
          <w:rFonts w:hint="eastAsia"/>
          <w:lang w:val="en-US" w:eastAsia="zh-Hans"/>
        </w:rPr>
        <w:t>并且</w:t>
      </w:r>
      <w:r>
        <w:rPr>
          <w:rFonts w:hint="eastAsia"/>
          <w:lang w:val="en-US" w:eastAsia="zh-CN"/>
        </w:rPr>
        <w:t>紧抓时下热门的大单元设计</w:t>
      </w:r>
      <w:r>
        <w:rPr>
          <w:rFonts w:hint="eastAsia"/>
          <w:lang w:val="en-US" w:eastAsia="zh-Hans"/>
        </w:rPr>
        <w:t>、</w:t>
      </w:r>
      <w:r>
        <w:rPr>
          <w:rFonts w:hint="eastAsia"/>
          <w:lang w:val="en-US" w:eastAsia="zh-CN"/>
        </w:rPr>
        <w:t>探讨“双减”背景的新型教学策略</w:t>
      </w:r>
      <w:r>
        <w:rPr>
          <w:rFonts w:hint="eastAsia"/>
          <w:lang w:val="en-US" w:eastAsia="zh-Hans"/>
        </w:rPr>
        <w:t>等</w:t>
      </w:r>
      <w:r>
        <w:rPr>
          <w:rFonts w:hint="eastAsia"/>
          <w:lang w:val="en-US" w:eastAsia="zh-CN"/>
        </w:rPr>
        <w:t>。总的来看，学员们的选题多样、形式丰富、功底扎实，可见他们在前期做了较为充分的准备工作，也可以看出学员们进入工作室一年不到便有了长足的进步，而这也体现了刘勇名师工作室脚踏实地、勇于进取的学习风貌。</w:t>
      </w:r>
    </w:p>
    <w:p>
      <w:pPr>
        <w:numPr>
          <w:ilvl w:val="0"/>
          <w:numId w:val="0"/>
        </w:numPr>
        <w:spacing w:line="360" w:lineRule="auto"/>
        <w:jc w:val="center"/>
        <w:rPr>
          <w:rFonts w:hint="default"/>
          <w:lang w:val="en-US" w:eastAsia="zh-CN"/>
        </w:rPr>
      </w:pPr>
      <w:r>
        <w:rPr>
          <w:rFonts w:hint="default"/>
          <w:lang w:val="en-US" w:eastAsia="zh-CN"/>
        </w:rPr>
        <w:drawing>
          <wp:inline distT="0" distB="0" distL="114300" distR="114300">
            <wp:extent cx="3150235" cy="3801110"/>
            <wp:effectExtent l="0" t="0" r="24765" b="8890"/>
            <wp:docPr id="2" name="图片 2" descr="WechatIMG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667"/>
                    <pic:cNvPicPr>
                      <a:picLocks noChangeAspect="1"/>
                    </pic:cNvPicPr>
                  </pic:nvPicPr>
                  <pic:blipFill>
                    <a:blip r:embed="rId5"/>
                    <a:srcRect l="-463" t="29586" r="604" b="14741"/>
                    <a:stretch>
                      <a:fillRect/>
                    </a:stretch>
                  </pic:blipFill>
                  <pic:spPr>
                    <a:xfrm>
                      <a:off x="0" y="0"/>
                      <a:ext cx="3150235" cy="3801110"/>
                    </a:xfrm>
                    <a:prstGeom prst="rect">
                      <a:avLst/>
                    </a:prstGeom>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二、名师指引明方向</w:t>
      </w:r>
    </w:p>
    <w:p>
      <w:pPr>
        <w:numPr>
          <w:ilvl w:val="0"/>
          <w:numId w:val="0"/>
        </w:numPr>
        <w:spacing w:line="360" w:lineRule="auto"/>
        <w:ind w:firstLine="420" w:firstLineChars="200"/>
        <w:rPr>
          <w:rFonts w:hint="eastAsia"/>
          <w:lang w:val="en-US" w:eastAsia="zh-CN"/>
        </w:rPr>
      </w:pPr>
      <w:r>
        <w:rPr>
          <w:rFonts w:hint="default"/>
          <w:lang w:eastAsia="zh-CN"/>
        </w:rPr>
        <w:t>刘勇导师</w:t>
      </w:r>
      <w:r>
        <w:rPr>
          <w:rFonts w:hint="eastAsia"/>
          <w:lang w:val="en-US" w:eastAsia="zh-CN"/>
        </w:rPr>
        <w:t>针</w:t>
      </w:r>
      <w:r>
        <w:rPr>
          <w:rFonts w:hint="eastAsia"/>
          <w:lang w:val="en-US" w:eastAsia="zh-Hans"/>
        </w:rPr>
        <w:t>对学员们的说课进行了</w:t>
      </w:r>
      <w:r>
        <w:rPr>
          <w:rFonts w:hint="eastAsia"/>
          <w:lang w:val="en-US" w:eastAsia="zh-CN"/>
        </w:rPr>
        <w:t>总的</w:t>
      </w:r>
      <w:r>
        <w:rPr>
          <w:rFonts w:hint="eastAsia"/>
          <w:lang w:val="en-US" w:eastAsia="zh-Hans"/>
        </w:rPr>
        <w:t>点评。</w:t>
      </w:r>
      <w:r>
        <w:rPr>
          <w:rFonts w:hint="eastAsia"/>
          <w:lang w:val="en-US" w:eastAsia="zh-CN"/>
        </w:rPr>
        <w:t>首先，</w:t>
      </w:r>
      <w:r>
        <w:rPr>
          <w:rFonts w:hint="default"/>
          <w:lang w:eastAsia="zh-CN"/>
        </w:rPr>
        <w:t>刘</w:t>
      </w:r>
      <w:r>
        <w:rPr>
          <w:rFonts w:hint="eastAsia"/>
          <w:lang w:val="en-US" w:eastAsia="zh-Hans"/>
        </w:rPr>
        <w:t>老师</w:t>
      </w:r>
      <w:r>
        <w:rPr>
          <w:rFonts w:hint="eastAsia"/>
          <w:lang w:val="en-US" w:eastAsia="zh-CN"/>
        </w:rPr>
        <w:t>认为从本次说课活动的效果来看，学员们准备充分，各具特色，各展其才，体现了</w:t>
      </w:r>
      <w:r>
        <w:rPr>
          <w:rFonts w:hint="eastAsia"/>
          <w:lang w:val="en-US" w:eastAsia="zh-Hans"/>
        </w:rPr>
        <w:t>学员</w:t>
      </w:r>
      <w:r>
        <w:rPr>
          <w:rFonts w:hint="eastAsia"/>
          <w:lang w:val="en-US" w:eastAsia="zh-CN"/>
        </w:rPr>
        <w:t>们对此次比赛的</w:t>
      </w:r>
      <w:r>
        <w:rPr>
          <w:rFonts w:hint="eastAsia"/>
          <w:lang w:val="en-US" w:eastAsia="zh-Hans"/>
        </w:rPr>
        <w:t>重视</w:t>
      </w:r>
      <w:r>
        <w:rPr>
          <w:rFonts w:hint="eastAsia"/>
          <w:lang w:val="en-US" w:eastAsia="zh-CN"/>
        </w:rPr>
        <w:t>程度</w:t>
      </w:r>
      <w:r>
        <w:rPr>
          <w:rFonts w:hint="eastAsia"/>
          <w:lang w:val="en-US" w:eastAsia="zh-Hans"/>
        </w:rPr>
        <w:t>，</w:t>
      </w:r>
      <w:r>
        <w:rPr>
          <w:rFonts w:hint="eastAsia"/>
          <w:lang w:val="en-US" w:eastAsia="zh-CN"/>
        </w:rPr>
        <w:t>也更</w:t>
      </w:r>
      <w:r>
        <w:rPr>
          <w:rFonts w:hint="eastAsia"/>
          <w:lang w:val="en-US" w:eastAsia="zh-Hans"/>
        </w:rPr>
        <w:t>体现了</w:t>
      </w:r>
      <w:r>
        <w:rPr>
          <w:rFonts w:hint="eastAsia"/>
          <w:lang w:val="en-US" w:eastAsia="zh-CN"/>
        </w:rPr>
        <w:t>刘勇名师</w:t>
      </w:r>
      <w:r>
        <w:rPr>
          <w:rFonts w:hint="eastAsia"/>
          <w:lang w:val="en-US" w:eastAsia="zh-Hans"/>
        </w:rPr>
        <w:t>工作室学员</w:t>
      </w:r>
      <w:r>
        <w:rPr>
          <w:rFonts w:hint="eastAsia"/>
          <w:lang w:val="en-US" w:eastAsia="zh-CN"/>
        </w:rPr>
        <w:t>积极进取</w:t>
      </w:r>
      <w:r>
        <w:rPr>
          <w:rFonts w:hint="eastAsia"/>
          <w:lang w:val="en-US" w:eastAsia="zh-Hans"/>
        </w:rPr>
        <w:t>的风貌和对学术</w:t>
      </w:r>
      <w:r>
        <w:rPr>
          <w:rFonts w:hint="eastAsia"/>
          <w:lang w:val="en-US" w:eastAsia="zh-CN"/>
        </w:rPr>
        <w:t>研究</w:t>
      </w:r>
      <w:r>
        <w:rPr>
          <w:rFonts w:hint="eastAsia"/>
          <w:lang w:val="en-US" w:eastAsia="zh-Hans"/>
        </w:rPr>
        <w:t>的</w:t>
      </w:r>
      <w:r>
        <w:rPr>
          <w:rFonts w:hint="eastAsia"/>
          <w:lang w:val="en-US" w:eastAsia="zh-CN"/>
        </w:rPr>
        <w:t>不懈</w:t>
      </w:r>
      <w:r>
        <w:rPr>
          <w:rFonts w:hint="eastAsia"/>
          <w:lang w:val="en-US" w:eastAsia="zh-Hans"/>
        </w:rPr>
        <w:t>追求。</w:t>
      </w:r>
      <w:r>
        <w:rPr>
          <w:rFonts w:hint="eastAsia"/>
          <w:lang w:val="en-US" w:eastAsia="zh-CN"/>
        </w:rPr>
        <w:t>这是刘勇</w:t>
      </w:r>
      <w:r>
        <w:rPr>
          <w:rFonts w:hint="eastAsia"/>
          <w:lang w:val="en-US" w:eastAsia="zh-Hans"/>
        </w:rPr>
        <w:t>导师</w:t>
      </w:r>
      <w:r>
        <w:rPr>
          <w:rFonts w:hint="eastAsia"/>
          <w:lang w:val="en-US" w:eastAsia="zh-CN"/>
        </w:rPr>
        <w:t>一直以来对学员们的深切教导。</w:t>
      </w:r>
    </w:p>
    <w:p>
      <w:pPr>
        <w:numPr>
          <w:ilvl w:val="0"/>
          <w:numId w:val="0"/>
        </w:numPr>
        <w:spacing w:line="360" w:lineRule="auto"/>
        <w:ind w:firstLine="420" w:firstLineChars="200"/>
        <w:jc w:val="center"/>
        <w:rPr>
          <w:rFonts w:hint="eastAsia"/>
          <w:lang w:val="en-US" w:eastAsia="zh-CN"/>
        </w:rPr>
      </w:pPr>
      <w:r>
        <w:rPr>
          <w:rFonts w:hint="eastAsia"/>
          <w:lang w:val="en-US" w:eastAsia="zh-CN"/>
        </w:rPr>
        <w:drawing>
          <wp:inline distT="0" distB="0" distL="114300" distR="114300">
            <wp:extent cx="5266690" cy="3291840"/>
            <wp:effectExtent l="0" t="0" r="6350" b="0"/>
            <wp:docPr id="1" name="图片 1" descr="屏幕快照 2022-04-13 下午4.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2-04-13 下午4.37.08"/>
                    <pic:cNvPicPr>
                      <a:picLocks noChangeAspect="1"/>
                    </pic:cNvPicPr>
                  </pic:nvPicPr>
                  <pic:blipFill>
                    <a:blip r:embed="rId6"/>
                    <a:stretch>
                      <a:fillRect/>
                    </a:stretch>
                  </pic:blipFill>
                  <pic:spPr>
                    <a:xfrm>
                      <a:off x="0" y="0"/>
                      <a:ext cx="5266690" cy="3291840"/>
                    </a:xfrm>
                    <a:prstGeom prst="rect">
                      <a:avLst/>
                    </a:prstGeom>
                  </pic:spPr>
                </pic:pic>
              </a:graphicData>
            </a:graphic>
          </wp:inline>
        </w:drawing>
      </w:r>
    </w:p>
    <w:p>
      <w:pPr>
        <w:numPr>
          <w:ilvl w:val="0"/>
          <w:numId w:val="0"/>
        </w:numPr>
        <w:spacing w:line="360" w:lineRule="auto"/>
        <w:ind w:firstLine="420" w:firstLineChars="200"/>
        <w:rPr>
          <w:rFonts w:hint="eastAsia"/>
          <w:lang w:val="en-US" w:eastAsia="zh-Hans"/>
        </w:rPr>
      </w:pPr>
      <w:r>
        <w:rPr>
          <w:rFonts w:hint="eastAsia"/>
          <w:lang w:val="en-US" w:eastAsia="zh-CN"/>
        </w:rPr>
        <w:t>其次，</w:t>
      </w:r>
      <w:r>
        <w:rPr>
          <w:rFonts w:hint="default"/>
          <w:lang w:eastAsia="zh-CN"/>
        </w:rPr>
        <w:t>刘勇导师</w:t>
      </w:r>
      <w:r>
        <w:rPr>
          <w:rFonts w:hint="eastAsia"/>
          <w:lang w:val="en-US" w:eastAsia="zh-CN"/>
        </w:rPr>
        <w:t>郑重强调了此次比赛的重要性。全国初中语文教师教学基本功大赛是全国性的、认可度非常高的赛事，对教师职业生涯历练和发展都有很大益处。因此，刘老师寄语学员们，用比赛驱动自我成长，</w:t>
      </w:r>
      <w:r>
        <w:rPr>
          <w:rFonts w:hint="eastAsia"/>
          <w:lang w:val="en-US" w:eastAsia="zh-Hans"/>
        </w:rPr>
        <w:t>发展自己、培养自己</w:t>
      </w:r>
      <w:r>
        <w:rPr>
          <w:rFonts w:hint="eastAsia"/>
          <w:lang w:val="en-US" w:eastAsia="zh-CN"/>
        </w:rPr>
        <w:t>，争取让这样的赛事成为自身</w:t>
      </w:r>
      <w:r>
        <w:rPr>
          <w:rFonts w:hint="eastAsia"/>
          <w:lang w:val="en-US" w:eastAsia="zh-Hans"/>
        </w:rPr>
        <w:t>成长</w:t>
      </w:r>
      <w:r>
        <w:rPr>
          <w:rFonts w:hint="eastAsia"/>
          <w:lang w:val="en-US" w:eastAsia="zh-CN"/>
        </w:rPr>
        <w:t>和职业发展</w:t>
      </w:r>
      <w:r>
        <w:rPr>
          <w:rFonts w:hint="eastAsia"/>
          <w:lang w:val="en-US" w:eastAsia="zh-Hans"/>
        </w:rPr>
        <w:t>的里程碑。</w:t>
      </w:r>
    </w:p>
    <w:p>
      <w:pPr>
        <w:numPr>
          <w:ilvl w:val="0"/>
          <w:numId w:val="0"/>
        </w:numPr>
        <w:spacing w:line="360" w:lineRule="auto"/>
        <w:ind w:firstLine="420" w:firstLineChars="200"/>
        <w:jc w:val="center"/>
        <w:rPr>
          <w:rFonts w:hint="eastAsia" w:eastAsiaTheme="minorEastAsia"/>
          <w:lang w:val="en-US" w:eastAsia="zh-CN"/>
        </w:rPr>
      </w:pPr>
      <w:r>
        <w:rPr>
          <w:rFonts w:hint="eastAsia" w:eastAsiaTheme="minorEastAsia"/>
          <w:lang w:val="en-US" w:eastAsia="zh-CN"/>
        </w:rPr>
        <w:drawing>
          <wp:inline distT="0" distB="0" distL="114300" distR="114300">
            <wp:extent cx="3380105" cy="4505960"/>
            <wp:effectExtent l="0" t="0" r="3175" b="5080"/>
            <wp:docPr id="4" name="图片 4" descr="WechatIMG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chatIMG1697"/>
                    <pic:cNvPicPr>
                      <a:picLocks noChangeAspect="1"/>
                    </pic:cNvPicPr>
                  </pic:nvPicPr>
                  <pic:blipFill>
                    <a:blip r:embed="rId7"/>
                    <a:stretch>
                      <a:fillRect/>
                    </a:stretch>
                  </pic:blipFill>
                  <pic:spPr>
                    <a:xfrm>
                      <a:off x="0" y="0"/>
                      <a:ext cx="3380105" cy="4505960"/>
                    </a:xfrm>
                    <a:prstGeom prst="rect">
                      <a:avLst/>
                    </a:prstGeom>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接着，</w:t>
      </w:r>
      <w:r>
        <w:rPr>
          <w:rFonts w:hint="default"/>
          <w:lang w:eastAsia="zh-CN"/>
        </w:rPr>
        <w:t>刘勇导师</w:t>
      </w:r>
      <w:r>
        <w:rPr>
          <w:rFonts w:hint="eastAsia"/>
          <w:lang w:val="en-US" w:eastAsia="zh-CN"/>
        </w:rPr>
        <w:t>叮嘱各位学员，虽然学员们的说课内容有很多的优点，和进入工作室时相比，教学和研究能力都取得了很大的进步，但仍需要不断地将作品进行修改完善，要拿出能代表刘勇名师工作室和成都地区教育水平的作品出来。</w:t>
      </w:r>
      <w:r>
        <w:rPr>
          <w:rFonts w:hint="default"/>
          <w:lang w:eastAsia="zh-CN"/>
        </w:rPr>
        <w:t>刘</w:t>
      </w:r>
      <w:r>
        <w:rPr>
          <w:rFonts w:hint="eastAsia"/>
          <w:lang w:val="en-US" w:eastAsia="zh-Hans"/>
        </w:rPr>
        <w:t>老</w:t>
      </w:r>
      <w:r>
        <w:rPr>
          <w:rFonts w:hint="default"/>
          <w:lang w:eastAsia="zh-CN"/>
        </w:rPr>
        <w:t>师</w:t>
      </w:r>
      <w:r>
        <w:rPr>
          <w:rFonts w:hint="eastAsia"/>
          <w:lang w:val="en-US" w:eastAsia="zh-CN"/>
        </w:rPr>
        <w:t>提醒各位学员，要根据自身的特长选择相应的比赛项目，以便更好地发挥所长。例如，学员们应当考虑到教学设计在课堂实践中的完成度是否够高，如果不够高，则更适合参加说课的形式，而不是课例。</w:t>
      </w:r>
    </w:p>
    <w:p>
      <w:pPr>
        <w:numPr>
          <w:ilvl w:val="0"/>
          <w:numId w:val="0"/>
        </w:numPr>
        <w:spacing w:line="360" w:lineRule="auto"/>
        <w:ind w:firstLine="420" w:firstLineChars="200"/>
        <w:jc w:val="center"/>
        <w:rPr>
          <w:rFonts w:hint="eastAsia"/>
          <w:lang w:val="en-US" w:eastAsia="zh-CN"/>
        </w:rPr>
      </w:pPr>
      <w:r>
        <w:rPr>
          <w:rFonts w:hint="eastAsia"/>
          <w:lang w:val="en-US" w:eastAsia="zh-CN"/>
        </w:rPr>
        <w:drawing>
          <wp:inline distT="0" distB="0" distL="114300" distR="114300">
            <wp:extent cx="4329430" cy="3247390"/>
            <wp:effectExtent l="0" t="0" r="13970" b="13970"/>
            <wp:docPr id="5" name="图片 5" descr="C:/Users/Sophia/AppData/Local/Temp/picturecompress_202204141523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Sophia/AppData/Local/Temp/picturecompress_20220414152348/output_1.jpgoutput_1"/>
                    <pic:cNvPicPr>
                      <a:picLocks noChangeAspect="1"/>
                    </pic:cNvPicPr>
                  </pic:nvPicPr>
                  <pic:blipFill>
                    <a:blip r:embed="rId8"/>
                    <a:stretch>
                      <a:fillRect/>
                    </a:stretch>
                  </pic:blipFill>
                  <pic:spPr>
                    <a:xfrm>
                      <a:off x="0" y="0"/>
                      <a:ext cx="4329430" cy="3247390"/>
                    </a:xfrm>
                    <a:prstGeom prst="rect">
                      <a:avLst/>
                    </a:prstGeom>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最后，</w:t>
      </w:r>
      <w:r>
        <w:rPr>
          <w:rFonts w:hint="default"/>
          <w:lang w:eastAsia="zh-CN"/>
        </w:rPr>
        <w:t>刘勇导师</w:t>
      </w:r>
      <w:r>
        <w:rPr>
          <w:rFonts w:hint="eastAsia"/>
          <w:lang w:val="en-US" w:eastAsia="zh-CN"/>
        </w:rPr>
        <w:t>也谈到了各位学员共同存在的问题。例如，内容没有让人耳目一新、显示作者思维深度的标题；板书设计没有凸显教学设计的核心，没有体现教学过程的动态生成性；教学环节设计没有提供给学生，具有可操作性的学习支架。</w:t>
      </w:r>
      <w:r>
        <w:rPr>
          <w:rFonts w:hint="default"/>
          <w:lang w:eastAsia="zh-CN"/>
        </w:rPr>
        <w:t>刘</w:t>
      </w:r>
      <w:r>
        <w:rPr>
          <w:rFonts w:hint="eastAsia"/>
          <w:lang w:val="en-US" w:eastAsia="zh-Hans"/>
        </w:rPr>
        <w:t>老师</w:t>
      </w:r>
      <w:r>
        <w:rPr>
          <w:rFonts w:hint="eastAsia"/>
          <w:lang w:val="en-US" w:eastAsia="zh-CN"/>
        </w:rPr>
        <w:t>认为，所谓的学习活动、学习历程，就是</w:t>
      </w:r>
      <w:r>
        <w:rPr>
          <w:rFonts w:hint="eastAsia"/>
          <w:lang w:val="en-US" w:eastAsia="zh-Hans"/>
        </w:rPr>
        <w:t>借助学习支架去完成学习任务。</w:t>
      </w:r>
      <w:r>
        <w:rPr>
          <w:rFonts w:hint="eastAsia"/>
          <w:lang w:val="en-US" w:eastAsia="zh-CN"/>
        </w:rPr>
        <w:t>因此，教师搭建的学习支架一定要适合学生的学情。</w:t>
      </w:r>
    </w:p>
    <w:p>
      <w:pPr>
        <w:numPr>
          <w:ilvl w:val="0"/>
          <w:numId w:val="0"/>
        </w:numPr>
        <w:spacing w:line="360" w:lineRule="auto"/>
        <w:ind w:firstLine="420" w:firstLineChars="200"/>
        <w:jc w:val="center"/>
        <w:rPr>
          <w:rFonts w:hint="eastAsia"/>
          <w:lang w:val="en-US" w:eastAsia="zh-CN"/>
        </w:rPr>
      </w:pPr>
      <w:r>
        <w:rPr>
          <w:rFonts w:hint="eastAsia"/>
          <w:lang w:val="en-US" w:eastAsia="zh-CN"/>
        </w:rPr>
        <w:drawing>
          <wp:inline distT="0" distB="0" distL="114300" distR="114300">
            <wp:extent cx="4125595" cy="3087370"/>
            <wp:effectExtent l="0" t="0" r="4445" b="6350"/>
            <wp:docPr id="6" name="图片 6" descr="C:/Users/Sophia/AppData/Local/Temp/picturecompress_2022041415245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Sophia/AppData/Local/Temp/picturecompress_20220414152450/output_1.jpgoutput_1"/>
                    <pic:cNvPicPr>
                      <a:picLocks noChangeAspect="1"/>
                    </pic:cNvPicPr>
                  </pic:nvPicPr>
                  <pic:blipFill>
                    <a:blip r:embed="rId9"/>
                    <a:stretch>
                      <a:fillRect/>
                    </a:stretch>
                  </pic:blipFill>
                  <pic:spPr>
                    <a:xfrm>
                      <a:off x="0" y="0"/>
                      <a:ext cx="4125595" cy="3087370"/>
                    </a:xfrm>
                    <a:prstGeom prst="rect">
                      <a:avLst/>
                    </a:prstGeom>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三、精准点拨渡迷津</w:t>
      </w:r>
    </w:p>
    <w:p>
      <w:pPr>
        <w:numPr>
          <w:ilvl w:val="0"/>
          <w:numId w:val="0"/>
        </w:numPr>
        <w:spacing w:line="360" w:lineRule="auto"/>
        <w:ind w:firstLine="420" w:firstLineChars="200"/>
        <w:rPr>
          <w:rFonts w:hint="eastAsia"/>
          <w:lang w:val="en-US" w:eastAsia="zh-CN"/>
        </w:rPr>
      </w:pPr>
      <w:r>
        <w:rPr>
          <w:rFonts w:hint="eastAsia"/>
          <w:lang w:val="en-US" w:eastAsia="zh-CN"/>
        </w:rPr>
        <w:t>接下来，</w:t>
      </w:r>
      <w:r>
        <w:rPr>
          <w:rFonts w:hint="default"/>
          <w:lang w:eastAsia="zh-CN"/>
        </w:rPr>
        <w:t>刘勇导师</w:t>
      </w:r>
      <w:r>
        <w:rPr>
          <w:rFonts w:hint="eastAsia"/>
          <w:lang w:val="en-US" w:eastAsia="zh-CN"/>
        </w:rPr>
        <w:t>针对每位学员的说课内容中具体出现的问题进行了逐个的分析和指导。</w:t>
      </w:r>
      <w:r>
        <w:rPr>
          <w:rFonts w:hint="default"/>
          <w:lang w:eastAsia="zh-CN"/>
        </w:rPr>
        <w:t>刘</w:t>
      </w:r>
      <w:r>
        <w:rPr>
          <w:rFonts w:hint="eastAsia"/>
          <w:lang w:val="en-US" w:eastAsia="zh-Hans"/>
        </w:rPr>
        <w:t>老师</w:t>
      </w:r>
      <w:r>
        <w:rPr>
          <w:rFonts w:hint="eastAsia"/>
          <w:lang w:val="en-US" w:eastAsia="zh-CN"/>
        </w:rPr>
        <w:t>精准的点拨让学员们恍然大悟，让那些“感觉不对，却说不出来”的问题赫然显现，也都明确了自己的具体修改方向。</w:t>
      </w:r>
      <w:bookmarkStart w:id="0" w:name="_GoBack"/>
      <w:bookmarkEnd w:id="0"/>
    </w:p>
    <w:p>
      <w:pPr>
        <w:numPr>
          <w:ilvl w:val="0"/>
          <w:numId w:val="0"/>
        </w:numPr>
        <w:spacing w:line="360" w:lineRule="auto"/>
        <w:ind w:firstLine="420" w:firstLineChars="200"/>
        <w:jc w:val="center"/>
        <w:rPr>
          <w:rFonts w:hint="eastAsia"/>
          <w:lang w:val="en-US" w:eastAsia="zh-CN"/>
        </w:rPr>
      </w:pPr>
      <w:r>
        <w:rPr>
          <w:rFonts w:hint="eastAsia"/>
          <w:lang w:val="en-US" w:eastAsia="zh-CN"/>
        </w:rPr>
        <w:drawing>
          <wp:inline distT="0" distB="0" distL="114300" distR="114300">
            <wp:extent cx="3495675" cy="3745230"/>
            <wp:effectExtent l="0" t="0" r="9525" b="3810"/>
            <wp:docPr id="8" name="图片 8" descr="WechatIMG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IMG1730"/>
                    <pic:cNvPicPr>
                      <a:picLocks noChangeAspect="1"/>
                    </pic:cNvPicPr>
                  </pic:nvPicPr>
                  <pic:blipFill>
                    <a:blip r:embed="rId10"/>
                    <a:srcRect t="11066" b="8558"/>
                    <a:stretch>
                      <a:fillRect/>
                    </a:stretch>
                  </pic:blipFill>
                  <pic:spPr>
                    <a:xfrm>
                      <a:off x="0" y="0"/>
                      <a:ext cx="3495675" cy="3745230"/>
                    </a:xfrm>
                    <a:prstGeom prst="rect">
                      <a:avLst/>
                    </a:prstGeom>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反复难测的疫情形势阻碍了我们的会面，却没能阻止我们学习的步伐。短短两个小时的交流学习，让学员们收获颇丰。</w:t>
      </w:r>
      <w:r>
        <w:rPr>
          <w:rFonts w:hint="eastAsia"/>
          <w:lang w:val="en-US" w:eastAsia="zh-Hans"/>
        </w:rPr>
        <w:t>让我们期待下一次的研学活动中继续成长。</w:t>
      </w:r>
    </w:p>
    <w:p>
      <w:pPr>
        <w:widowControl w:val="0"/>
        <w:numPr>
          <w:ilvl w:val="0"/>
          <w:numId w:val="0"/>
        </w:numPr>
        <w:spacing w:line="360" w:lineRule="auto"/>
        <w:jc w:val="both"/>
        <w:rPr>
          <w:rFonts w:hint="eastAsia"/>
          <w:lang w:val="en-US" w:eastAsia="zh-Hans"/>
        </w:rPr>
      </w:pPr>
    </w:p>
    <w:sectPr>
      <w:pgSz w:w="11906" w:h="16838"/>
      <w:pgMar w:top="1440" w:right="1179" w:bottom="1440" w:left="117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宋体-简"/>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C817DC"/>
    <w:rsid w:val="0E2EE4EF"/>
    <w:rsid w:val="0E912862"/>
    <w:rsid w:val="0FA45B8D"/>
    <w:rsid w:val="10DD77C5"/>
    <w:rsid w:val="12723F3D"/>
    <w:rsid w:val="12B97EB6"/>
    <w:rsid w:val="19D92AF4"/>
    <w:rsid w:val="215536EB"/>
    <w:rsid w:val="33BD7A1C"/>
    <w:rsid w:val="36637C76"/>
    <w:rsid w:val="374B2E2B"/>
    <w:rsid w:val="3A217E73"/>
    <w:rsid w:val="3A6C5C71"/>
    <w:rsid w:val="3FC95DA9"/>
    <w:rsid w:val="413D4C55"/>
    <w:rsid w:val="433A3D54"/>
    <w:rsid w:val="470703F1"/>
    <w:rsid w:val="4EB977F2"/>
    <w:rsid w:val="533913CC"/>
    <w:rsid w:val="53BB67EB"/>
    <w:rsid w:val="55FB2BA3"/>
    <w:rsid w:val="56694C24"/>
    <w:rsid w:val="57CD1F33"/>
    <w:rsid w:val="5AFD526A"/>
    <w:rsid w:val="5CD4114D"/>
    <w:rsid w:val="5DA30A1C"/>
    <w:rsid w:val="671E1113"/>
    <w:rsid w:val="68D93544"/>
    <w:rsid w:val="6C30791F"/>
    <w:rsid w:val="6D194857"/>
    <w:rsid w:val="6DFF32D9"/>
    <w:rsid w:val="7027728A"/>
    <w:rsid w:val="74BF0478"/>
    <w:rsid w:val="77E55F9D"/>
    <w:rsid w:val="79607369"/>
    <w:rsid w:val="7C9D6FAC"/>
    <w:rsid w:val="7E6D4A02"/>
    <w:rsid w:val="7FC817DC"/>
    <w:rsid w:val="7FFD34B3"/>
    <w:rsid w:val="9EFB0BD0"/>
    <w:rsid w:val="F7F5129C"/>
    <w:rsid w:val="FE3FF3CE"/>
    <w:rsid w:val="FFF77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1276</Words>
  <Characters>1280</Characters>
  <Lines>0</Lines>
  <Paragraphs>0</Paragraphs>
  <ScaleCrop>false</ScaleCrop>
  <LinksUpToDate>false</LinksUpToDate>
  <CharactersWithSpaces>1281</CharactersWithSpaces>
  <Application>WPS Office_4.1.2.6545_F1E327BC-269C-435d-A152-05C5408002CA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2022-04-14T08:25:00Z</dcterms:created>
  <dc:creator>YB</dc:creator>
  <cp:lastModifiedBy>YB</cp:lastModifiedBy>
  <dcterms:modified xsi:type="dcterms:W3CDTF">2022-04-14T22:06:20Z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y fmtid="{D5CDD505-2E9C-101B-9397-08002B2CF9AE}" pid="3" name="ICV">
    <vt:lpwstr>45009FEC5D7F45A695B44AA08DBA0A02</vt:lpwstr>
  </property>
</Properties>
</file>